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01A" w:rsidRDefault="00A00F6B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1144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00F6B" w:rsidRDefault="00A00F6B"/>
    <w:p w:rsidR="00A00F6B" w:rsidRDefault="00A00F6B"/>
    <w:p w:rsidR="00A00F6B" w:rsidRDefault="00A00F6B"/>
    <w:p w:rsidR="00A00F6B" w:rsidRPr="00A00F6B" w:rsidRDefault="00A00F6B" w:rsidP="00A00F6B">
      <w:pPr>
        <w:widowControl w:val="0"/>
        <w:numPr>
          <w:ilvl w:val="0"/>
          <w:numId w:val="1"/>
        </w:numPr>
        <w:tabs>
          <w:tab w:val="left" w:pos="809"/>
        </w:tabs>
        <w:spacing w:after="0" w:line="293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A00F6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 сфере действия: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583"/>
        </w:tabs>
        <w:spacing w:after="0" w:line="293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A00F6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общего характера, </w:t>
      </w:r>
      <w:proofErr w:type="gramStart"/>
      <w:r w:rsidRPr="00A00F6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распространяющиеся</w:t>
      </w:r>
      <w:proofErr w:type="gramEnd"/>
      <w:r w:rsidRPr="00A00F6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на всю организацию;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588"/>
        </w:tabs>
        <w:spacing w:after="0" w:line="293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A00F6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специального характера, </w:t>
      </w:r>
      <w:proofErr w:type="gramStart"/>
      <w:r w:rsidRPr="00A00F6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касающиеся</w:t>
      </w:r>
      <w:proofErr w:type="gramEnd"/>
      <w:r w:rsidRPr="00A00F6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отдельных вопросов.</w:t>
      </w:r>
    </w:p>
    <w:p w:rsidR="00A00F6B" w:rsidRPr="00A00F6B" w:rsidRDefault="00A00F6B" w:rsidP="00A00F6B">
      <w:pPr>
        <w:widowControl w:val="0"/>
        <w:numPr>
          <w:ilvl w:val="0"/>
          <w:numId w:val="1"/>
        </w:numPr>
        <w:tabs>
          <w:tab w:val="left" w:pos="5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кругу лиц: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распространяющиеся на всех работников организации;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распространяющиеся</w:t>
      </w:r>
      <w:proofErr w:type="gramEnd"/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на определенную категорию работников;</w:t>
      </w:r>
    </w:p>
    <w:p w:rsidR="00A00F6B" w:rsidRPr="00A00F6B" w:rsidRDefault="00A00F6B" w:rsidP="00A00F6B">
      <w:pPr>
        <w:widowControl w:val="0"/>
        <w:numPr>
          <w:ilvl w:val="0"/>
          <w:numId w:val="1"/>
        </w:numPr>
        <w:tabs>
          <w:tab w:val="left" w:pos="5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способу принятия: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принимаемые</w:t>
      </w:r>
      <w:proofErr w:type="gramEnd"/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работодателем единолично;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принимаемые с учетом мнения представительного органа работников. В этом случае при принятии локальных актов необходимо соблюдать порядок, предусмотренный ст. 372 ТК РФ.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</w:t>
      </w:r>
      <w:proofErr w:type="gramEnd"/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ринимаемые с учетом мнения родителей.</w:t>
      </w:r>
    </w:p>
    <w:p w:rsidR="00A00F6B" w:rsidRPr="00A00F6B" w:rsidRDefault="00A00F6B" w:rsidP="00A00F6B">
      <w:pPr>
        <w:widowControl w:val="0"/>
        <w:numPr>
          <w:ilvl w:val="0"/>
          <w:numId w:val="1"/>
        </w:numPr>
        <w:tabs>
          <w:tab w:val="left" w:pos="5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сроку действия: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постоянного действия;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бессрочные;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определенным сроком действия.</w:t>
      </w:r>
    </w:p>
    <w:p w:rsidR="00A00F6B" w:rsidRPr="00A00F6B" w:rsidRDefault="00A00F6B" w:rsidP="00A00F6B">
      <w:pPr>
        <w:widowControl w:val="0"/>
        <w:numPr>
          <w:ilvl w:val="0"/>
          <w:numId w:val="1"/>
        </w:numPr>
        <w:tabs>
          <w:tab w:val="left" w:pos="5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сроку хранения: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постоянного хранения;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75 лет;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34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другие.</w:t>
      </w:r>
    </w:p>
    <w:p w:rsidR="00A00F6B" w:rsidRPr="00A00F6B" w:rsidRDefault="00A00F6B" w:rsidP="00A00F6B">
      <w:pPr>
        <w:keepNext/>
        <w:keepLines/>
        <w:widowControl w:val="0"/>
        <w:numPr>
          <w:ilvl w:val="0"/>
          <w:numId w:val="3"/>
        </w:numPr>
        <w:tabs>
          <w:tab w:val="left" w:pos="2742"/>
        </w:tabs>
        <w:spacing w:after="0" w:line="32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bookmark0"/>
      <w:r w:rsidRPr="00A00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Разработка нормативного локального акта</w:t>
      </w:r>
      <w:bookmarkEnd w:id="1"/>
    </w:p>
    <w:p w:rsidR="00A00F6B" w:rsidRPr="00A00F6B" w:rsidRDefault="00A00F6B" w:rsidP="00A00F6B">
      <w:pPr>
        <w:widowControl w:val="0"/>
        <w:spacing w:after="0" w:line="322" w:lineRule="exact"/>
        <w:ind w:firstLine="8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Проекты локальных нормативных актов разрабатываются по решению Педагогического совета, Общего собрания или администрации Учреждения в зависимости от их компетенции, определенной законом и Уставом Учреждения.</w:t>
      </w:r>
    </w:p>
    <w:p w:rsidR="00A00F6B" w:rsidRPr="00A00F6B" w:rsidRDefault="00A00F6B" w:rsidP="00A00F6B">
      <w:pPr>
        <w:widowControl w:val="0"/>
        <w:numPr>
          <w:ilvl w:val="1"/>
          <w:numId w:val="3"/>
        </w:numPr>
        <w:tabs>
          <w:tab w:val="left" w:pos="589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Этапы разработки проектов локальных нормативных актов:</w:t>
      </w:r>
    </w:p>
    <w:p w:rsidR="00A00F6B" w:rsidRPr="00A00F6B" w:rsidRDefault="00A00F6B" w:rsidP="00A00F6B">
      <w:pPr>
        <w:widowControl w:val="0"/>
        <w:tabs>
          <w:tab w:val="left" w:pos="800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4.1.1.Определение вопросов, по которым требуются разработка и утверждение локального нормативного акта. Потребность выявляется в ходе совещаний, собраний, планерок. Сами работники Учреждения могут выступить с инициативой создания локального нормативного акта при выявлении в ходе работы неурегулированных вопросов.</w:t>
      </w:r>
    </w:p>
    <w:p w:rsidR="00A00F6B" w:rsidRPr="00A00F6B" w:rsidRDefault="00A00F6B" w:rsidP="00A00F6B">
      <w:pPr>
        <w:widowControl w:val="0"/>
        <w:numPr>
          <w:ilvl w:val="2"/>
          <w:numId w:val="3"/>
        </w:numPr>
        <w:tabs>
          <w:tab w:val="left" w:pos="567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разработки локального нормативного акта может быть создана рабочая группа.</w:t>
      </w:r>
    </w:p>
    <w:p w:rsidR="00A00F6B" w:rsidRPr="00A00F6B" w:rsidRDefault="00A00F6B" w:rsidP="00A00F6B">
      <w:pPr>
        <w:widowControl w:val="0"/>
        <w:numPr>
          <w:ilvl w:val="2"/>
          <w:numId w:val="3"/>
        </w:numPr>
        <w:tabs>
          <w:tab w:val="left" w:pos="567"/>
          <w:tab w:val="left" w:pos="800"/>
        </w:tabs>
        <w:spacing w:after="622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После согласования проект передается на утверждение работодателю. Если для принятия локального акта необходимо учитывать мнение представительного органа работников (профсоюза), то до утверждения работодателем проект документа и обоснование по нему должны быть направлены в этот орган (ст. 372 ТК РФ.).</w:t>
      </w:r>
    </w:p>
    <w:p w:rsidR="00A00F6B" w:rsidRPr="00A00F6B" w:rsidRDefault="00A00F6B" w:rsidP="00A00F6B">
      <w:pPr>
        <w:keepNext/>
        <w:keepLines/>
        <w:widowControl w:val="0"/>
        <w:numPr>
          <w:ilvl w:val="0"/>
          <w:numId w:val="3"/>
        </w:numPr>
        <w:tabs>
          <w:tab w:val="left" w:pos="2747"/>
        </w:tabs>
        <w:spacing w:after="0" w:line="370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bookmark1"/>
      <w:r w:rsidRPr="00A00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Принятие локального нормативного акта</w:t>
      </w:r>
      <w:bookmarkEnd w:id="2"/>
    </w:p>
    <w:p w:rsidR="00A00F6B" w:rsidRPr="00A00F6B" w:rsidRDefault="00A00F6B" w:rsidP="00A00F6B">
      <w:pPr>
        <w:widowControl w:val="0"/>
        <w:numPr>
          <w:ilvl w:val="1"/>
          <w:numId w:val="3"/>
        </w:numPr>
        <w:tabs>
          <w:tab w:val="left" w:pos="42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Локальные нормативные акты принимаются: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426"/>
          <w:tab w:val="left" w:pos="1045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Общим собранием работников МБДОУ - локальные нормативные акты, содержащие нормы трудового права;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426"/>
          <w:tab w:val="left" w:pos="1045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Педагогическим советом МБДОУ - локальные нормативные акты, содержащие нормы, регулирующие образовательные отношения.</w:t>
      </w:r>
    </w:p>
    <w:p w:rsidR="00A00F6B" w:rsidRPr="00A00F6B" w:rsidRDefault="00A00F6B" w:rsidP="00A00F6B">
      <w:pPr>
        <w:widowControl w:val="0"/>
        <w:numPr>
          <w:ilvl w:val="1"/>
          <w:numId w:val="3"/>
        </w:numPr>
        <w:tabs>
          <w:tab w:val="left" w:pos="426"/>
          <w:tab w:val="left" w:pos="70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положениями.</w:t>
      </w:r>
    </w:p>
    <w:p w:rsidR="00A00F6B" w:rsidRPr="00A00F6B" w:rsidRDefault="00A00F6B" w:rsidP="00A00F6B">
      <w:pPr>
        <w:widowControl w:val="0"/>
        <w:tabs>
          <w:tab w:val="left" w:pos="426"/>
          <w:tab w:val="left" w:pos="70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0F6B" w:rsidRPr="00A00F6B" w:rsidRDefault="00A00F6B" w:rsidP="00A00F6B">
      <w:pPr>
        <w:keepNext/>
        <w:keepLines/>
        <w:widowControl w:val="0"/>
        <w:numPr>
          <w:ilvl w:val="0"/>
          <w:numId w:val="3"/>
        </w:numPr>
        <w:tabs>
          <w:tab w:val="left" w:pos="2577"/>
        </w:tabs>
        <w:spacing w:after="0" w:line="280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bookmark2"/>
      <w:r w:rsidRPr="00A00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Утверждение локального нормативного акта</w:t>
      </w:r>
      <w:bookmarkEnd w:id="3"/>
    </w:p>
    <w:p w:rsidR="00A00F6B" w:rsidRPr="00A00F6B" w:rsidRDefault="00A00F6B" w:rsidP="00A00F6B">
      <w:pPr>
        <w:widowControl w:val="0"/>
        <w:numPr>
          <w:ilvl w:val="1"/>
          <w:numId w:val="3"/>
        </w:numPr>
        <w:tabs>
          <w:tab w:val="left" w:pos="597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Заведующий МБДОУ утверждает локальные нормативные акты путем издания приказа об утверждении локальных нормативных актов</w:t>
      </w:r>
    </w:p>
    <w:p w:rsidR="00A00F6B" w:rsidRPr="00A00F6B" w:rsidRDefault="00A00F6B" w:rsidP="00A00F6B">
      <w:pPr>
        <w:widowControl w:val="0"/>
        <w:numPr>
          <w:ilvl w:val="1"/>
          <w:numId w:val="3"/>
        </w:numPr>
        <w:tabs>
          <w:tab w:val="left" w:pos="601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Принятие локальных нормативных актов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A00F6B" w:rsidRPr="00A00F6B" w:rsidRDefault="00A00F6B" w:rsidP="00A00F6B">
      <w:pPr>
        <w:keepNext/>
        <w:keepLines/>
        <w:widowControl w:val="0"/>
        <w:spacing w:after="0" w:line="370" w:lineRule="exact"/>
        <w:ind w:left="3040" w:right="1120" w:hanging="112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bookmark3"/>
      <w:r w:rsidRPr="00A00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7.Ознакомление участников образовательных отношений с локальными нормативными актами</w:t>
      </w:r>
      <w:bookmarkEnd w:id="4"/>
    </w:p>
    <w:p w:rsidR="00A00F6B" w:rsidRPr="00A00F6B" w:rsidRDefault="00A00F6B" w:rsidP="00A00F6B">
      <w:pPr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Работники МБДОУ в обязательном порядке должны быть ознакомлены под личную роспись со всеми локальными нормативными актами, принимаемыми в МБДОУ и непосредственно связанными с их трудовой деятельностью.</w:t>
      </w:r>
    </w:p>
    <w:p w:rsidR="00A00F6B" w:rsidRPr="00A00F6B" w:rsidRDefault="00A00F6B" w:rsidP="00A00F6B">
      <w:pPr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Подтверждение факта ознакомления работников с локальными нормативными актами осуществляется следующим образом: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284"/>
          <w:tab w:val="left" w:pos="426"/>
          <w:tab w:val="left" w:pos="985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284"/>
          <w:tab w:val="left" w:pos="426"/>
          <w:tab w:val="left" w:pos="1073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A00F6B" w:rsidRPr="00A00F6B" w:rsidRDefault="00A00F6B" w:rsidP="00A00F6B">
      <w:pPr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Порядок ознакомления родителей (законных представителей) воспитанников с локальными нормативными актами при приеме в МБДОУ регламентирован в Правилах приема в МБДОУ.</w:t>
      </w:r>
    </w:p>
    <w:p w:rsidR="00A00F6B" w:rsidRPr="00A00F6B" w:rsidRDefault="00A00F6B" w:rsidP="00A00F6B">
      <w:pPr>
        <w:widowControl w:val="0"/>
        <w:numPr>
          <w:ilvl w:val="0"/>
          <w:numId w:val="4"/>
        </w:numPr>
        <w:tabs>
          <w:tab w:val="left" w:pos="284"/>
          <w:tab w:val="left" w:pos="426"/>
          <w:tab w:val="left" w:pos="91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Ознакомление родителей (законных представителей) воспитанников с локальными нормативными актами, принятыми в период обучения воспитанника в МБДОУ, осуществляется путем размещения копий локальными нормативными актами на официальном сайте в сети Интернет, на информационном стенде МБДОУ, а также в ходе проведения собраний родителей (законных представителей) воспитанников.</w:t>
      </w:r>
    </w:p>
    <w:p w:rsidR="00A00F6B" w:rsidRPr="00A00F6B" w:rsidRDefault="00A00F6B" w:rsidP="00A00F6B">
      <w:pPr>
        <w:widowControl w:val="0"/>
        <w:numPr>
          <w:ilvl w:val="0"/>
          <w:numId w:val="4"/>
        </w:numPr>
        <w:tabs>
          <w:tab w:val="left" w:pos="42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Локальные нормативные акты МБДОУ размещаются на официальном сайте МБДОУ в сети «Интернет».</w:t>
      </w:r>
    </w:p>
    <w:p w:rsidR="00A00F6B" w:rsidRPr="00A00F6B" w:rsidRDefault="00A00F6B" w:rsidP="00A00F6B">
      <w:pPr>
        <w:keepNext/>
        <w:keepLines/>
        <w:widowControl w:val="0"/>
        <w:tabs>
          <w:tab w:val="left" w:pos="426"/>
        </w:tabs>
        <w:spacing w:after="0" w:line="370" w:lineRule="exact"/>
        <w:ind w:right="2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bookmark4"/>
      <w:r w:rsidRPr="00A00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8. Изменение локальных нормативных актов</w:t>
      </w:r>
      <w:bookmarkEnd w:id="5"/>
    </w:p>
    <w:p w:rsidR="00A00F6B" w:rsidRPr="00A00F6B" w:rsidRDefault="00A00F6B" w:rsidP="00A00F6B">
      <w:pPr>
        <w:widowControl w:val="0"/>
        <w:numPr>
          <w:ilvl w:val="0"/>
          <w:numId w:val="5"/>
        </w:numPr>
        <w:tabs>
          <w:tab w:val="left" w:pos="42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Локальные нормативные акты подлежат изменению и дополнению в следующих случаях: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426"/>
          <w:tab w:val="left" w:pos="990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426"/>
          <w:tab w:val="left" w:pos="1013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изменение законодательства Российской Федерации;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426"/>
          <w:tab w:val="left" w:pos="1073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A00F6B" w:rsidRPr="00A00F6B" w:rsidRDefault="00A00F6B" w:rsidP="00A00F6B">
      <w:pPr>
        <w:widowControl w:val="0"/>
        <w:numPr>
          <w:ilvl w:val="0"/>
          <w:numId w:val="5"/>
        </w:numPr>
        <w:tabs>
          <w:tab w:val="left" w:pos="426"/>
          <w:tab w:val="left" w:pos="550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Локальные нормативные акты могут быть изменены и дополнены только принятием новой редакции локальных нормативных актов в полном объеме акта - путем утверждения нового локального нормативного акта.</w:t>
      </w:r>
    </w:p>
    <w:p w:rsidR="00A00F6B" w:rsidRPr="00A00F6B" w:rsidRDefault="00A00F6B" w:rsidP="00A00F6B">
      <w:pPr>
        <w:keepNext/>
        <w:keepLines/>
        <w:widowControl w:val="0"/>
        <w:spacing w:after="0" w:line="37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bookmark5"/>
      <w:r w:rsidRPr="00A00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9. Отмена локальных нормативных актов</w:t>
      </w:r>
      <w:bookmarkEnd w:id="6"/>
    </w:p>
    <w:p w:rsidR="00A00F6B" w:rsidRPr="00A00F6B" w:rsidRDefault="00A00F6B" w:rsidP="00A00F6B">
      <w:pPr>
        <w:widowControl w:val="0"/>
        <w:numPr>
          <w:ilvl w:val="0"/>
          <w:numId w:val="6"/>
        </w:numPr>
        <w:tabs>
          <w:tab w:val="left" w:pos="426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Основания для отмены локальных нормативных актов МБДОУ являются: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426"/>
          <w:tab w:val="left" w:pos="941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истечение срока действия локального нормативного акта (если при разработке локального нормативного актов был определен период его действия);</w:t>
      </w:r>
    </w:p>
    <w:p w:rsidR="00A00F6B" w:rsidRPr="00A00F6B" w:rsidRDefault="00A00F6B" w:rsidP="00A00F6B">
      <w:pPr>
        <w:widowControl w:val="0"/>
        <w:numPr>
          <w:ilvl w:val="0"/>
          <w:numId w:val="2"/>
        </w:numPr>
        <w:tabs>
          <w:tab w:val="left" w:pos="426"/>
          <w:tab w:val="left" w:pos="941"/>
        </w:tabs>
        <w:spacing w:after="0" w:line="37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F6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A00F6B" w:rsidRPr="00A00F6B" w:rsidRDefault="00A00F6B" w:rsidP="00A00F6B">
      <w:pPr>
        <w:widowControl w:val="0"/>
        <w:tabs>
          <w:tab w:val="left" w:pos="588"/>
        </w:tabs>
        <w:spacing w:after="0" w:line="293" w:lineRule="exact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sectPr w:rsidR="00A00F6B" w:rsidRPr="00A00F6B">
          <w:footerReference w:type="default" r:id="rId7"/>
          <w:footerReference w:type="first" r:id="rId8"/>
          <w:pgSz w:w="11900" w:h="16840"/>
          <w:pgMar w:top="797" w:right="855" w:bottom="2251" w:left="1143" w:header="0" w:footer="3" w:gutter="0"/>
          <w:cols w:space="720"/>
          <w:noEndnote/>
          <w:titlePg/>
          <w:docGrid w:linePitch="360"/>
        </w:sectPr>
      </w:pPr>
      <w:r w:rsidRPr="00A00F6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После издания приказа заведующего о введении нового локального нормативного акта действие предыдущего локального нормативного акта в связи с утратой силы прекращается.</w:t>
      </w:r>
    </w:p>
    <w:p w:rsidR="00A00F6B" w:rsidRDefault="00A00F6B">
      <w:r>
        <w:rPr>
          <w:noProof/>
          <w:lang w:eastAsia="ru-RU"/>
        </w:rPr>
        <w:lastRenderedPageBreak/>
        <w:drawing>
          <wp:inline distT="0" distB="0" distL="0" distR="0">
            <wp:extent cx="5940425" cy="8171144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0F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A76" w:rsidRDefault="00A00F6B">
    <w:pPr>
      <w:rPr>
        <w:sz w:val="2"/>
        <w:szCs w:val="2"/>
      </w:rPr>
    </w:pPr>
    <w:r>
      <w:rPr>
        <w:noProof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2049" type="#_x0000_t202" style="position:absolute;margin-left:547.85pt;margin-top:783.3pt;width:5.95pt;height:11.7pt;z-index:-25165824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" filled="f" stroked="f">
          <v:textbox style="mso-fit-shape-to-text:t" inset="0,0,0,0">
            <w:txbxContent>
              <w:p w:rsidR="002D1A76" w:rsidRDefault="00A00F6B"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fldChar w:fldCharType="begin"/>
                </w:r>
                <w:r>
                  <w:instrText xml:space="preserve"> PAGE \* MERGEFORMAT </w:instrTex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fldChar w:fldCharType="separate"/>
                </w:r>
                <w:r w:rsidRPr="00A00F6B">
                  <w:rPr>
                    <w:rStyle w:val="a5"/>
                    <w:noProof/>
                  </w:rPr>
                  <w:t>2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A76" w:rsidRDefault="00A00F6B">
    <w:pPr>
      <w:rPr>
        <w:sz w:val="2"/>
        <w:szCs w:val="2"/>
      </w:rPr>
    </w:pPr>
    <w:r>
      <w:rPr>
        <w:noProof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1" o:spid="_x0000_s2050" type="#_x0000_t202" style="position:absolute;margin-left:545.3pt;margin-top:744.3pt;width:5.95pt;height:11.7pt;z-index:-25165824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" filled="f" stroked="f">
          <v:textbox style="mso-fit-shape-to-text:t" inset="0,0,0,0">
            <w:txbxContent>
              <w:p w:rsidR="002D1A76" w:rsidRDefault="00A00F6B"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fldChar w:fldCharType="begin"/>
                </w:r>
                <w:r>
                  <w:instrText xml:space="preserve"> PAGE \* MERGEFORMAT </w:instrTex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fldChar w:fldCharType="separate"/>
                </w:r>
                <w:r w:rsidRPr="00A00F6B">
                  <w:rPr>
                    <w:rStyle w:val="a5"/>
                    <w:noProof/>
                  </w:rPr>
                  <w:t>1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12B2F"/>
    <w:multiLevelType w:val="multilevel"/>
    <w:tmpl w:val="3A32F82E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D045A2"/>
    <w:multiLevelType w:val="multilevel"/>
    <w:tmpl w:val="556A17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000C99"/>
    <w:multiLevelType w:val="multilevel"/>
    <w:tmpl w:val="61E8617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1B6701"/>
    <w:multiLevelType w:val="multilevel"/>
    <w:tmpl w:val="A2DA16F0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F12652"/>
    <w:multiLevelType w:val="multilevel"/>
    <w:tmpl w:val="A338499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B1D3C61"/>
    <w:multiLevelType w:val="multilevel"/>
    <w:tmpl w:val="692414CE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39C"/>
    <w:rsid w:val="0018101A"/>
    <w:rsid w:val="00A00F6B"/>
    <w:rsid w:val="00BA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0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F6B"/>
    <w:rPr>
      <w:rFonts w:ascii="Tahoma" w:hAnsi="Tahoma" w:cs="Tahoma"/>
      <w:sz w:val="16"/>
      <w:szCs w:val="16"/>
    </w:rPr>
  </w:style>
  <w:style w:type="character" w:customStyle="1" w:styleId="a5">
    <w:name w:val="Колонтитул"/>
    <w:basedOn w:val="a0"/>
    <w:rsid w:val="00A00F6B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0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F6B"/>
    <w:rPr>
      <w:rFonts w:ascii="Tahoma" w:hAnsi="Tahoma" w:cs="Tahoma"/>
      <w:sz w:val="16"/>
      <w:szCs w:val="16"/>
    </w:rPr>
  </w:style>
  <w:style w:type="character" w:customStyle="1" w:styleId="a5">
    <w:name w:val="Колонтитул"/>
    <w:basedOn w:val="a0"/>
    <w:rsid w:val="00A00F6B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787</Words>
  <Characters>4487</Characters>
  <Application>Microsoft Office Word</Application>
  <DocSecurity>0</DocSecurity>
  <Lines>37</Lines>
  <Paragraphs>10</Paragraphs>
  <ScaleCrop>false</ScaleCrop>
  <Company/>
  <LinksUpToDate>false</LinksUpToDate>
  <CharactersWithSpaces>5264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2018-03-19T07:25:00Z</dcterms:created>
  <dcterms:modified xsi:type="dcterms:W3CDTF">2018-03-19T07:26:00Z</dcterms:modified>
</cp:coreProperties>
</file>